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587" w:rsidRPr="004C5B39" w:rsidRDefault="003E5587" w:rsidP="003E558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4C5B39">
        <w:rPr>
          <w:rFonts w:ascii="Times New Roman" w:hAnsi="Times New Roman" w:cs="Times New Roman"/>
          <w:b/>
        </w:rPr>
        <w:t>Мост между долгами и возможностями: Межрайонная ИФНС России № 21 по Пермскому краю представляет «Витрину имущества банкротов»</w:t>
      </w:r>
    </w:p>
    <w:p w:rsidR="000F1C83" w:rsidRDefault="000F1C83" w:rsidP="000F1C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0F1C83" w:rsidRDefault="000F1C83" w:rsidP="000F1C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F1C83">
        <w:rPr>
          <w:rFonts w:ascii="Times New Roman" w:hAnsi="Times New Roman" w:cs="Times New Roman"/>
        </w:rPr>
        <w:t xml:space="preserve">В Пермском крае стартовал </w:t>
      </w:r>
      <w:r>
        <w:rPr>
          <w:rFonts w:ascii="Times New Roman" w:hAnsi="Times New Roman" w:cs="Times New Roman"/>
        </w:rPr>
        <w:t>пилотный</w:t>
      </w:r>
      <w:r w:rsidRPr="000F1C83">
        <w:rPr>
          <w:rFonts w:ascii="Times New Roman" w:hAnsi="Times New Roman" w:cs="Times New Roman"/>
        </w:rPr>
        <w:t xml:space="preserve"> проект — «Витрина имущества банкротов» (ВИБ). Эта современная онлайн-платформа создана для реализации активов должников и призвана улучшить процесс </w:t>
      </w:r>
      <w:r>
        <w:rPr>
          <w:rFonts w:ascii="Times New Roman" w:hAnsi="Times New Roman" w:cs="Times New Roman"/>
        </w:rPr>
        <w:t>реализации</w:t>
      </w:r>
      <w:r w:rsidRPr="000F1C83">
        <w:rPr>
          <w:rFonts w:ascii="Times New Roman" w:hAnsi="Times New Roman" w:cs="Times New Roman"/>
        </w:rPr>
        <w:t xml:space="preserve"> имущества, открывая новые горизонты для потенциальных покупателей. Поддержка</w:t>
      </w:r>
      <w:r>
        <w:rPr>
          <w:rFonts w:ascii="Times New Roman" w:hAnsi="Times New Roman" w:cs="Times New Roman"/>
        </w:rPr>
        <w:t xml:space="preserve"> со стороны</w:t>
      </w:r>
      <w:r w:rsidRPr="000F1C8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ФНС России и компании «</w:t>
      </w:r>
      <w:proofErr w:type="spellStart"/>
      <w:r>
        <w:rPr>
          <w:rFonts w:ascii="Times New Roman" w:hAnsi="Times New Roman" w:cs="Times New Roman"/>
        </w:rPr>
        <w:t>КоммерсантЪ</w:t>
      </w:r>
      <w:proofErr w:type="spellEnd"/>
      <w:r w:rsidRPr="000F1C83">
        <w:rPr>
          <w:rFonts w:ascii="Times New Roman" w:hAnsi="Times New Roman" w:cs="Times New Roman"/>
        </w:rPr>
        <w:t xml:space="preserve"> КАРТОТЕКА» придаёт </w:t>
      </w:r>
      <w:r>
        <w:rPr>
          <w:rFonts w:ascii="Times New Roman" w:hAnsi="Times New Roman" w:cs="Times New Roman"/>
        </w:rPr>
        <w:t>данной</w:t>
      </w:r>
      <w:r w:rsidRPr="000F1C83">
        <w:rPr>
          <w:rFonts w:ascii="Times New Roman" w:hAnsi="Times New Roman" w:cs="Times New Roman"/>
        </w:rPr>
        <w:t xml:space="preserve"> инициативе особую значимость.</w:t>
      </w:r>
    </w:p>
    <w:p w:rsidR="000F1C83" w:rsidRDefault="000F1C83" w:rsidP="000F1C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0F1C83" w:rsidRDefault="000F1C83" w:rsidP="000F1C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0F1C83">
        <w:rPr>
          <w:rFonts w:ascii="Times New Roman" w:hAnsi="Times New Roman" w:cs="Times New Roman"/>
          <w:b/>
        </w:rPr>
        <w:t>Что представляет собой «</w:t>
      </w:r>
      <w:bookmarkStart w:id="0" w:name="_GoBack"/>
      <w:r w:rsidRPr="000F1C83">
        <w:rPr>
          <w:rFonts w:ascii="Times New Roman" w:hAnsi="Times New Roman" w:cs="Times New Roman"/>
          <w:b/>
        </w:rPr>
        <w:t>Витрина имущества банкротов</w:t>
      </w:r>
      <w:bookmarkEnd w:id="0"/>
      <w:r w:rsidRPr="000F1C83">
        <w:rPr>
          <w:rFonts w:ascii="Times New Roman" w:hAnsi="Times New Roman" w:cs="Times New Roman"/>
          <w:b/>
        </w:rPr>
        <w:t>»?</w:t>
      </w:r>
    </w:p>
    <w:p w:rsidR="000F1C83" w:rsidRDefault="000F1C83" w:rsidP="000F1C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F1C83">
        <w:rPr>
          <w:rFonts w:ascii="Times New Roman" w:hAnsi="Times New Roman" w:cs="Times New Roman"/>
        </w:rPr>
        <w:t xml:space="preserve">Это специализированный </w:t>
      </w:r>
      <w:proofErr w:type="spellStart"/>
      <w:r w:rsidRPr="000F1C83">
        <w:rPr>
          <w:rFonts w:ascii="Times New Roman" w:hAnsi="Times New Roman" w:cs="Times New Roman"/>
        </w:rPr>
        <w:t>маркетплейс</w:t>
      </w:r>
      <w:proofErr w:type="spellEnd"/>
      <w:r w:rsidRPr="000F1C83">
        <w:rPr>
          <w:rFonts w:ascii="Times New Roman" w:hAnsi="Times New Roman" w:cs="Times New Roman"/>
        </w:rPr>
        <w:t>, где подлежат реализации разнообразные активы</w:t>
      </w:r>
      <w:r>
        <w:rPr>
          <w:rFonts w:ascii="Times New Roman" w:hAnsi="Times New Roman" w:cs="Times New Roman"/>
        </w:rPr>
        <w:t xml:space="preserve"> должников</w:t>
      </w:r>
      <w:r w:rsidRPr="000F1C83">
        <w:rPr>
          <w:rFonts w:ascii="Times New Roman" w:hAnsi="Times New Roman" w:cs="Times New Roman"/>
        </w:rPr>
        <w:t>. Здесь можно н</w:t>
      </w:r>
      <w:r w:rsidR="002043CE">
        <w:rPr>
          <w:rFonts w:ascii="Times New Roman" w:hAnsi="Times New Roman" w:cs="Times New Roman"/>
        </w:rPr>
        <w:t xml:space="preserve">айти всё: от земельных участков, </w:t>
      </w:r>
      <w:r w:rsidRPr="000F1C83">
        <w:rPr>
          <w:rFonts w:ascii="Times New Roman" w:hAnsi="Times New Roman" w:cs="Times New Roman"/>
        </w:rPr>
        <w:t>жилой недвижимости</w:t>
      </w:r>
      <w:r w:rsidR="002043CE">
        <w:rPr>
          <w:rFonts w:ascii="Times New Roman" w:hAnsi="Times New Roman" w:cs="Times New Roman"/>
        </w:rPr>
        <w:t xml:space="preserve">, транспортных средств </w:t>
      </w:r>
      <w:r w:rsidRPr="000F1C83">
        <w:rPr>
          <w:rFonts w:ascii="Times New Roman" w:hAnsi="Times New Roman" w:cs="Times New Roman"/>
        </w:rPr>
        <w:t xml:space="preserve">до </w:t>
      </w:r>
      <w:r w:rsidR="005640E6" w:rsidRPr="000F1C83">
        <w:rPr>
          <w:rFonts w:ascii="Times New Roman" w:hAnsi="Times New Roman" w:cs="Times New Roman"/>
        </w:rPr>
        <w:t>готового бизнеса</w:t>
      </w:r>
      <w:r w:rsidR="005640E6">
        <w:rPr>
          <w:rFonts w:ascii="Times New Roman" w:hAnsi="Times New Roman" w:cs="Times New Roman"/>
        </w:rPr>
        <w:t>, дебиторской задолженности, основных средств (периферийное оборудование)</w:t>
      </w:r>
      <w:r w:rsidRPr="000F1C83">
        <w:rPr>
          <w:rFonts w:ascii="Times New Roman" w:hAnsi="Times New Roman" w:cs="Times New Roman"/>
        </w:rPr>
        <w:t xml:space="preserve">. Каждый желающий сможет </w:t>
      </w:r>
      <w:r w:rsidR="005640E6">
        <w:rPr>
          <w:rFonts w:ascii="Times New Roman" w:hAnsi="Times New Roman" w:cs="Times New Roman"/>
        </w:rPr>
        <w:t>приобрести</w:t>
      </w:r>
      <w:r w:rsidRPr="000F1C83">
        <w:rPr>
          <w:rFonts w:ascii="Times New Roman" w:hAnsi="Times New Roman" w:cs="Times New Roman"/>
        </w:rPr>
        <w:t xml:space="preserve"> объекты, как для личного использования, так и для ведения бизнеса</w:t>
      </w:r>
      <w:r w:rsidR="002043CE">
        <w:rPr>
          <w:rFonts w:ascii="Times New Roman" w:hAnsi="Times New Roman" w:cs="Times New Roman"/>
        </w:rPr>
        <w:t>.</w:t>
      </w:r>
    </w:p>
    <w:p w:rsidR="000F1C83" w:rsidRDefault="000F1C83" w:rsidP="000F1C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2043CE" w:rsidRPr="002043CE" w:rsidRDefault="002043CE" w:rsidP="002043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2043CE">
        <w:rPr>
          <w:rFonts w:ascii="Times New Roman" w:hAnsi="Times New Roman" w:cs="Times New Roman"/>
          <w:b/>
        </w:rPr>
        <w:t>Преимущества платформы:</w:t>
      </w:r>
    </w:p>
    <w:p w:rsidR="002043CE" w:rsidRPr="002043CE" w:rsidRDefault="002043CE" w:rsidP="002043CE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2043CE">
        <w:rPr>
          <w:rFonts w:ascii="Times New Roman" w:hAnsi="Times New Roman" w:cs="Times New Roman"/>
          <w:b/>
        </w:rPr>
        <w:t>интуитивно понятный интерфейс.</w:t>
      </w:r>
      <w:r w:rsidRPr="002043CE">
        <w:rPr>
          <w:rFonts w:ascii="Times New Roman" w:hAnsi="Times New Roman" w:cs="Times New Roman"/>
        </w:rPr>
        <w:t xml:space="preserve"> Платформа радует пользователей удобством навигации. Все представленные лоты организованы так, что поиск нужного объекта становится простым и быстрым.</w:t>
      </w:r>
    </w:p>
    <w:p w:rsidR="002043CE" w:rsidRPr="002043CE" w:rsidRDefault="002043CE" w:rsidP="002043CE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2043CE">
        <w:rPr>
          <w:rFonts w:ascii="Times New Roman" w:hAnsi="Times New Roman" w:cs="Times New Roman"/>
          <w:b/>
        </w:rPr>
        <w:t>детальные описания объектов.</w:t>
      </w:r>
      <w:r w:rsidRPr="002043CE">
        <w:rPr>
          <w:rFonts w:ascii="Times New Roman" w:hAnsi="Times New Roman" w:cs="Times New Roman"/>
        </w:rPr>
        <w:t xml:space="preserve"> Каждый лот сопровождается подробными характеристиками, качественными фотографиями и информацией о местонахождении. Достоверность данных подтверждается авторитетными источниками, такими как </w:t>
      </w:r>
      <w:proofErr w:type="spellStart"/>
      <w:r w:rsidRPr="002043CE">
        <w:rPr>
          <w:rFonts w:ascii="Times New Roman" w:hAnsi="Times New Roman" w:cs="Times New Roman"/>
        </w:rPr>
        <w:t>Росреестр</w:t>
      </w:r>
      <w:proofErr w:type="spellEnd"/>
      <w:r w:rsidRPr="002043CE">
        <w:rPr>
          <w:rFonts w:ascii="Times New Roman" w:hAnsi="Times New Roman" w:cs="Times New Roman"/>
        </w:rPr>
        <w:t xml:space="preserve"> и ГИБДД, что добавляет уверенности покупателям.</w:t>
      </w:r>
    </w:p>
    <w:p w:rsidR="002043CE" w:rsidRPr="002043CE" w:rsidRDefault="002043CE" w:rsidP="002043CE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2043CE">
        <w:rPr>
          <w:rFonts w:ascii="Times New Roman" w:hAnsi="Times New Roman" w:cs="Times New Roman"/>
          <w:b/>
        </w:rPr>
        <w:t>бесплатный доступ к информации.</w:t>
      </w:r>
      <w:r w:rsidRPr="002043CE">
        <w:rPr>
          <w:rFonts w:ascii="Times New Roman" w:hAnsi="Times New Roman" w:cs="Times New Roman"/>
        </w:rPr>
        <w:t xml:space="preserve"> Информация о продаже объектов доступна без необходимости регистрации, что делает процесс покупки максимально прозрачным и легким для всех заинтересованных.</w:t>
      </w:r>
    </w:p>
    <w:p w:rsidR="000F1C83" w:rsidRPr="002043CE" w:rsidRDefault="000F1C83" w:rsidP="000F1C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2043CE" w:rsidRPr="002043CE" w:rsidRDefault="002043CE" w:rsidP="002043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2043CE">
        <w:rPr>
          <w:rFonts w:ascii="Times New Roman" w:hAnsi="Times New Roman" w:cs="Times New Roman"/>
          <w:b/>
        </w:rPr>
        <w:t>Как функционирует система?</w:t>
      </w:r>
    </w:p>
    <w:p w:rsidR="002043CE" w:rsidRDefault="002043CE" w:rsidP="000F1C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2043CE" w:rsidRPr="000F1C83" w:rsidRDefault="002043CE" w:rsidP="000F1C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043CE">
        <w:rPr>
          <w:rFonts w:ascii="Times New Roman" w:hAnsi="Times New Roman" w:cs="Times New Roman"/>
        </w:rPr>
        <w:t>Арбитражные управляющие и потенциальные покупатели могут настроить мониторинг изменений в конкурсной массе, получая актуальные данные о торгах. Регистрация на платформе осуществляется с использованием квалифицированной электронной подписи (КЭП), что обеспечивает легитимность сделок и повышает доверие пользователей.</w:t>
      </w:r>
    </w:p>
    <w:p w:rsidR="002043CE" w:rsidRDefault="002043C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2043CE" w:rsidRPr="002043CE" w:rsidRDefault="002043CE" w:rsidP="002043C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043CE">
        <w:rPr>
          <w:rFonts w:ascii="Times New Roman" w:hAnsi="Times New Roman" w:cs="Times New Roman"/>
        </w:rPr>
        <w:t xml:space="preserve">На сегодняшний день «ВИБ» предлагает около 100 тысяч объектов по всей стране, что делает её одной из крупнейших платформ в этой сфере. Запуск этого </w:t>
      </w:r>
      <w:proofErr w:type="spellStart"/>
      <w:r w:rsidRPr="002043CE">
        <w:rPr>
          <w:rFonts w:ascii="Times New Roman" w:hAnsi="Times New Roman" w:cs="Times New Roman"/>
        </w:rPr>
        <w:t>маркетплейса</w:t>
      </w:r>
      <w:proofErr w:type="spellEnd"/>
      <w:r w:rsidRPr="002043CE">
        <w:rPr>
          <w:rFonts w:ascii="Times New Roman" w:hAnsi="Times New Roman" w:cs="Times New Roman"/>
        </w:rPr>
        <w:t xml:space="preserve"> в Пермском крае открывает новые возможности для покупателей и продавцов, создавая эффективный механизм взаимодействия в условиях современных финансовых вызовов.</w:t>
      </w:r>
    </w:p>
    <w:p w:rsidR="002043CE" w:rsidRPr="002043CE" w:rsidRDefault="002043CE" w:rsidP="002043C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2043CE" w:rsidRDefault="002043CE" w:rsidP="002043C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043CE">
        <w:rPr>
          <w:rFonts w:ascii="Times New Roman" w:hAnsi="Times New Roman" w:cs="Times New Roman"/>
        </w:rPr>
        <w:t>Таким образом, «Витрина имущества банкротов» не только упрощает процесс продажи активов, но и делает его доступным для широкой аудитории. Этот проект формирует новые перспективы для взаимодействия между должниками и покупателями, способствуя развитию рынка имущества банкротов.</w:t>
      </w:r>
    </w:p>
    <w:p w:rsidR="00DA14BB" w:rsidRDefault="00DA14BB" w:rsidP="002043C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DA14BB" w:rsidRPr="002043CE" w:rsidRDefault="00DA14BB" w:rsidP="002043C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2043CE" w:rsidRPr="000F1C83" w:rsidRDefault="00DA14B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655BBEEC" wp14:editId="0BB83FAD">
            <wp:simplePos x="0" y="0"/>
            <wp:positionH relativeFrom="column">
              <wp:posOffset>5042535</wp:posOffset>
            </wp:positionH>
            <wp:positionV relativeFrom="paragraph">
              <wp:posOffset>358775</wp:posOffset>
            </wp:positionV>
            <wp:extent cx="939165" cy="926465"/>
            <wp:effectExtent l="0" t="0" r="0" b="6985"/>
            <wp:wrapTight wrapText="bothSides">
              <wp:wrapPolygon edited="0">
                <wp:start x="0" y="0"/>
                <wp:lineTo x="0" y="21319"/>
                <wp:lineTo x="21030" y="21319"/>
                <wp:lineTo x="21030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165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A14BB">
        <w:rPr>
          <w:rFonts w:ascii="Times New Roman" w:hAnsi="Times New Roman" w:cs="Times New Roman"/>
        </w:rPr>
        <w:t xml:space="preserve">Вы можете ознакомиться с функционалом </w:t>
      </w:r>
      <w:proofErr w:type="spellStart"/>
      <w:r w:rsidRPr="00DA14BB">
        <w:rPr>
          <w:rFonts w:ascii="Times New Roman" w:hAnsi="Times New Roman" w:cs="Times New Roman"/>
        </w:rPr>
        <w:t>маркетплейса</w:t>
      </w:r>
      <w:proofErr w:type="spellEnd"/>
      <w:r>
        <w:rPr>
          <w:rFonts w:ascii="Times New Roman" w:hAnsi="Times New Roman" w:cs="Times New Roman"/>
        </w:rPr>
        <w:t xml:space="preserve"> «ВИБ», перейдя </w:t>
      </w:r>
      <w:r w:rsidRPr="00DA14BB">
        <w:rPr>
          <w:rFonts w:ascii="Times New Roman" w:hAnsi="Times New Roman" w:cs="Times New Roman"/>
        </w:rPr>
        <w:t>по ссылке</w:t>
      </w:r>
      <w:r>
        <w:rPr>
          <w:rFonts w:ascii="Times New Roman" w:hAnsi="Times New Roman" w:cs="Times New Roman"/>
        </w:rPr>
        <w:t xml:space="preserve"> или </w:t>
      </w:r>
      <w:r>
        <w:rPr>
          <w:rFonts w:ascii="Times New Roman" w:hAnsi="Times New Roman" w:cs="Times New Roman"/>
          <w:lang w:val="en-US"/>
        </w:rPr>
        <w:t>QR</w:t>
      </w:r>
      <w:r w:rsidRPr="00DA14BB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коду</w:t>
      </w:r>
      <w:r w:rsidRPr="00DA14BB">
        <w:rPr>
          <w:rFonts w:ascii="Times New Roman" w:hAnsi="Times New Roman" w:cs="Times New Roman"/>
        </w:rPr>
        <w:t xml:space="preserve">: </w:t>
      </w:r>
      <w:hyperlink r:id="rId7" w:history="1">
        <w:r w:rsidRPr="00482FFE">
          <w:rPr>
            <w:rStyle w:val="a3"/>
            <w:rFonts w:ascii="Times New Roman" w:hAnsi="Times New Roman" w:cs="Times New Roman"/>
          </w:rPr>
          <w:t>https://www.kartoteka.ru/bankruptcy2/</w:t>
        </w:r>
      </w:hyperlink>
      <w:r w:rsidRPr="00DA14B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sectPr w:rsidR="002043CE" w:rsidRPr="000F1C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590528"/>
    <w:multiLevelType w:val="hybridMultilevel"/>
    <w:tmpl w:val="11961DE0"/>
    <w:lvl w:ilvl="0" w:tplc="DF566708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922092A"/>
    <w:multiLevelType w:val="hybridMultilevel"/>
    <w:tmpl w:val="D75EE6A8"/>
    <w:lvl w:ilvl="0" w:tplc="7D98CE38">
      <w:start w:val="1"/>
      <w:numFmt w:val="decimal"/>
      <w:lvlText w:val="%1."/>
      <w:lvlJc w:val="left"/>
      <w:pPr>
        <w:ind w:left="1699" w:hanging="9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9D46701"/>
    <w:multiLevelType w:val="hybridMultilevel"/>
    <w:tmpl w:val="6B24E3F8"/>
    <w:lvl w:ilvl="0" w:tplc="24E0218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19309A7"/>
    <w:multiLevelType w:val="hybridMultilevel"/>
    <w:tmpl w:val="0C22EF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F71"/>
    <w:rsid w:val="000F1C83"/>
    <w:rsid w:val="002043CE"/>
    <w:rsid w:val="00250CC6"/>
    <w:rsid w:val="003E5587"/>
    <w:rsid w:val="004C5B39"/>
    <w:rsid w:val="005640E6"/>
    <w:rsid w:val="007204CC"/>
    <w:rsid w:val="00860F71"/>
    <w:rsid w:val="00A71F31"/>
    <w:rsid w:val="00A94BBE"/>
    <w:rsid w:val="00DA14BB"/>
    <w:rsid w:val="00F03CB5"/>
    <w:rsid w:val="00FD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4EF8C8-63A4-463D-B352-D8AC701B0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204C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E558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A14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14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1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23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0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0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86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80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9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0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7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6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7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98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06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43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5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8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6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1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9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0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31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3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84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8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35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3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7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4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4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63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8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2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3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9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6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4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9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3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9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1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9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9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6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kartoteka.ru/bankruptcy2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86523-5EB9-4044-837F-BB24FBF2E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Муталиев Байсангур Умарович</dc:creator>
  <cp:keywords/>
  <dc:description/>
  <cp:lastModifiedBy>Карманова Ксения Викторовна</cp:lastModifiedBy>
  <cp:revision>2</cp:revision>
  <cp:lastPrinted>2025-03-25T13:26:00Z</cp:lastPrinted>
  <dcterms:created xsi:type="dcterms:W3CDTF">2025-04-01T10:05:00Z</dcterms:created>
  <dcterms:modified xsi:type="dcterms:W3CDTF">2025-04-01T10:05:00Z</dcterms:modified>
</cp:coreProperties>
</file>